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6256A" w14:textId="77777777" w:rsidR="000C222A" w:rsidRDefault="000C222A" w:rsidP="000C222A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color w:val="262626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262626"/>
          <w:sz w:val="22"/>
          <w:szCs w:val="22"/>
        </w:rPr>
        <w:t>Resolució</w:t>
      </w:r>
      <w:proofErr w:type="spellEnd"/>
      <w:r>
        <w:rPr>
          <w:rFonts w:ascii="Verdana" w:hAnsi="Verdana" w:cs="Verdana"/>
          <w:b/>
          <w:bCs/>
          <w:color w:val="262626"/>
          <w:sz w:val="22"/>
          <w:szCs w:val="22"/>
        </w:rPr>
        <w:t xml:space="preserve"> de 21 de </w:t>
      </w:r>
      <w:proofErr w:type="spellStart"/>
      <w:r>
        <w:rPr>
          <w:rFonts w:ascii="Verdana" w:hAnsi="Verdana" w:cs="Verdana"/>
          <w:b/>
          <w:bCs/>
          <w:color w:val="262626"/>
          <w:sz w:val="22"/>
          <w:szCs w:val="22"/>
        </w:rPr>
        <w:t>setembre</w:t>
      </w:r>
      <w:proofErr w:type="spellEnd"/>
      <w:r>
        <w:rPr>
          <w:rFonts w:ascii="Verdana" w:hAnsi="Verdana" w:cs="Verdana"/>
          <w:b/>
          <w:bCs/>
          <w:color w:val="262626"/>
          <w:sz w:val="22"/>
          <w:szCs w:val="22"/>
        </w:rPr>
        <w:t xml:space="preserve"> de 2017, per la </w:t>
      </w:r>
      <w:proofErr w:type="spellStart"/>
      <w:r>
        <w:rPr>
          <w:rFonts w:ascii="Verdana" w:hAnsi="Verdana" w:cs="Verdana"/>
          <w:b/>
          <w:bCs/>
          <w:color w:val="262626"/>
          <w:sz w:val="22"/>
          <w:szCs w:val="22"/>
        </w:rPr>
        <w:t>qual</w:t>
      </w:r>
      <w:proofErr w:type="spellEnd"/>
      <w:r>
        <w:rPr>
          <w:rFonts w:ascii="Verdana" w:hAnsi="Verdana" w:cs="Verdana"/>
          <w:b/>
          <w:bCs/>
          <w:color w:val="262626"/>
          <w:sz w:val="22"/>
          <w:szCs w:val="22"/>
        </w:rPr>
        <w:t xml:space="preserve"> es convoquen </w:t>
      </w:r>
      <w:proofErr w:type="spellStart"/>
      <w:r>
        <w:rPr>
          <w:rFonts w:ascii="Verdana" w:hAnsi="Verdana" w:cs="Verdana"/>
          <w:b/>
          <w:bCs/>
          <w:color w:val="262626"/>
          <w:sz w:val="22"/>
          <w:szCs w:val="22"/>
        </w:rPr>
        <w:t>Ajuts</w:t>
      </w:r>
      <w:proofErr w:type="spellEnd"/>
      <w:r>
        <w:rPr>
          <w:rFonts w:ascii="Verdana" w:hAnsi="Verdana" w:cs="Verdana"/>
          <w:b/>
          <w:bCs/>
          <w:color w:val="262626"/>
          <w:sz w:val="22"/>
          <w:szCs w:val="22"/>
        </w:rPr>
        <w:t xml:space="preserve"> de Personal Investigador </w:t>
      </w:r>
      <w:proofErr w:type="spellStart"/>
      <w:r>
        <w:rPr>
          <w:rFonts w:ascii="Verdana" w:hAnsi="Verdana" w:cs="Verdana"/>
          <w:b/>
          <w:bCs/>
          <w:color w:val="262626"/>
          <w:sz w:val="22"/>
          <w:szCs w:val="22"/>
        </w:rPr>
        <w:t>predoctoral</w:t>
      </w:r>
      <w:proofErr w:type="spellEnd"/>
      <w:r>
        <w:rPr>
          <w:rFonts w:ascii="Verdana" w:hAnsi="Verdana" w:cs="Verdana"/>
          <w:b/>
          <w:bCs/>
          <w:color w:val="262626"/>
          <w:sz w:val="22"/>
          <w:szCs w:val="22"/>
        </w:rPr>
        <w:t xml:space="preserve"> en </w:t>
      </w:r>
      <w:proofErr w:type="spellStart"/>
      <w:r>
        <w:rPr>
          <w:rFonts w:ascii="Verdana" w:hAnsi="Verdana" w:cs="Verdana"/>
          <w:b/>
          <w:bCs/>
          <w:color w:val="262626"/>
          <w:sz w:val="22"/>
          <w:szCs w:val="22"/>
        </w:rPr>
        <w:t>Formació</w:t>
      </w:r>
      <w:proofErr w:type="spellEnd"/>
      <w:r>
        <w:rPr>
          <w:rFonts w:ascii="Verdana" w:hAnsi="Verdana" w:cs="Verdana"/>
          <w:b/>
          <w:bCs/>
          <w:color w:val="262626"/>
          <w:sz w:val="22"/>
          <w:szCs w:val="22"/>
        </w:rPr>
        <w:t xml:space="preserve"> (APIF), </w:t>
      </w:r>
      <w:proofErr w:type="spellStart"/>
      <w:r>
        <w:rPr>
          <w:rFonts w:ascii="Verdana" w:hAnsi="Verdana" w:cs="Verdana"/>
          <w:b/>
          <w:bCs/>
          <w:color w:val="262626"/>
          <w:sz w:val="22"/>
          <w:szCs w:val="22"/>
        </w:rPr>
        <w:t>convocatòria</w:t>
      </w:r>
      <w:proofErr w:type="spellEnd"/>
      <w:r>
        <w:rPr>
          <w:rFonts w:ascii="Verdana" w:hAnsi="Verdana" w:cs="Verdana"/>
          <w:b/>
          <w:bCs/>
          <w:color w:val="262626"/>
          <w:sz w:val="22"/>
          <w:szCs w:val="22"/>
        </w:rPr>
        <w:t xml:space="preserve"> 2017-2018 </w:t>
      </w:r>
      <w:r>
        <w:rPr>
          <w:rFonts w:ascii="Verdana" w:hAnsi="Verdana" w:cs="Verdana"/>
          <w:b/>
          <w:bCs/>
          <w:noProof/>
          <w:color w:val="262626"/>
          <w:sz w:val="22"/>
          <w:szCs w:val="22"/>
          <w:lang w:eastAsia="es-ES_tradnl"/>
        </w:rPr>
        <w:drawing>
          <wp:inline distT="0" distB="0" distL="0" distR="0" wp14:anchorId="329E5C4A" wp14:editId="00475349">
            <wp:extent cx="698500" cy="177800"/>
            <wp:effectExtent l="0" t="0" r="1270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62449" w14:textId="77777777" w:rsidR="006C5183" w:rsidRDefault="006C5183" w:rsidP="000C222A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</w:p>
    <w:p w14:paraId="31FAB0A7" w14:textId="77777777" w:rsidR="000C222A" w:rsidRDefault="000C222A" w:rsidP="000C222A">
      <w:pPr>
        <w:widowControl w:val="0"/>
        <w:autoSpaceDE w:val="0"/>
        <w:autoSpaceDN w:val="0"/>
        <w:adjustRightInd w:val="0"/>
        <w:rPr>
          <w:rFonts w:ascii="Verdana" w:hAnsi="Verdana" w:cs="Verdana"/>
          <w:color w:val="262626"/>
          <w:sz w:val="22"/>
          <w:szCs w:val="22"/>
        </w:rPr>
      </w:pPr>
      <w:r>
        <w:rPr>
          <w:rFonts w:ascii="Verdana" w:hAnsi="Verdana" w:cs="Verdana"/>
          <w:color w:val="262626"/>
          <w:sz w:val="22"/>
          <w:szCs w:val="22"/>
        </w:rPr>
        <w:t xml:space="preserve">El </w:t>
      </w:r>
      <w:proofErr w:type="spellStart"/>
      <w:r>
        <w:rPr>
          <w:rFonts w:ascii="Verdana" w:hAnsi="Verdana" w:cs="Verdana"/>
          <w:color w:val="262626"/>
          <w:sz w:val="22"/>
          <w:szCs w:val="22"/>
        </w:rPr>
        <w:t>termini</w:t>
      </w:r>
      <w:proofErr w:type="spellEnd"/>
      <w:r>
        <w:rPr>
          <w:rFonts w:ascii="Verdana" w:hAnsi="Verdana" w:cs="Verdana"/>
          <w:color w:val="262626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color w:val="262626"/>
          <w:sz w:val="22"/>
          <w:szCs w:val="22"/>
        </w:rPr>
        <w:t>presentació</w:t>
      </w:r>
      <w:proofErr w:type="spellEnd"/>
      <w:r>
        <w:rPr>
          <w:rFonts w:ascii="Verdana" w:hAnsi="Verdana" w:cs="Verdana"/>
          <w:color w:val="262626"/>
          <w:sz w:val="22"/>
          <w:szCs w:val="22"/>
        </w:rPr>
        <w:t xml:space="preserve"> de </w:t>
      </w:r>
      <w:proofErr w:type="spellStart"/>
      <w:r>
        <w:rPr>
          <w:rFonts w:ascii="Verdana" w:hAnsi="Verdana" w:cs="Verdana"/>
          <w:color w:val="262626"/>
          <w:sz w:val="22"/>
          <w:szCs w:val="22"/>
        </w:rPr>
        <w:t>sol·licituds</w:t>
      </w:r>
      <w:proofErr w:type="spellEnd"/>
      <w:r>
        <w:rPr>
          <w:rFonts w:ascii="Verdana" w:hAnsi="Verdana" w:cs="Verdana"/>
          <w:color w:val="262626"/>
          <w:sz w:val="22"/>
          <w:szCs w:val="22"/>
        </w:rPr>
        <w:t xml:space="preserve"> </w:t>
      </w:r>
      <w:proofErr w:type="spellStart"/>
      <w:r>
        <w:rPr>
          <w:rFonts w:ascii="Verdana" w:hAnsi="Verdana" w:cs="Verdana"/>
          <w:color w:val="262626"/>
          <w:sz w:val="22"/>
          <w:szCs w:val="22"/>
        </w:rPr>
        <w:t>serà</w:t>
      </w:r>
      <w:proofErr w:type="spellEnd"/>
      <w:r>
        <w:rPr>
          <w:rFonts w:ascii="Verdana" w:hAnsi="Verdana" w:cs="Verdana"/>
          <w:color w:val="262626"/>
          <w:sz w:val="22"/>
          <w:szCs w:val="22"/>
        </w:rPr>
        <w:t xml:space="preserve"> del 22 de </w:t>
      </w:r>
      <w:proofErr w:type="spellStart"/>
      <w:r>
        <w:rPr>
          <w:rFonts w:ascii="Verdana" w:hAnsi="Verdana" w:cs="Verdana"/>
          <w:color w:val="262626"/>
          <w:sz w:val="22"/>
          <w:szCs w:val="22"/>
        </w:rPr>
        <w:t>setembre</w:t>
      </w:r>
      <w:proofErr w:type="spellEnd"/>
      <w:r>
        <w:rPr>
          <w:rFonts w:ascii="Verdana" w:hAnsi="Verdana" w:cs="Verdana"/>
          <w:color w:val="262626"/>
          <w:sz w:val="22"/>
          <w:szCs w:val="22"/>
        </w:rPr>
        <w:t xml:space="preserve"> a l'11 </w:t>
      </w:r>
      <w:proofErr w:type="spellStart"/>
      <w:r>
        <w:rPr>
          <w:rFonts w:ascii="Verdana" w:hAnsi="Verdana" w:cs="Verdana"/>
          <w:color w:val="262626"/>
          <w:sz w:val="22"/>
          <w:szCs w:val="22"/>
        </w:rPr>
        <w:t>d'octubre</w:t>
      </w:r>
      <w:proofErr w:type="spellEnd"/>
      <w:r>
        <w:rPr>
          <w:rFonts w:ascii="Verdana" w:hAnsi="Verdana" w:cs="Verdana"/>
          <w:color w:val="262626"/>
          <w:sz w:val="22"/>
          <w:szCs w:val="22"/>
        </w:rPr>
        <w:t xml:space="preserve"> de 2017.</w:t>
      </w:r>
    </w:p>
    <w:tbl>
      <w:tblPr>
        <w:tblW w:w="2272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20"/>
      </w:tblGrid>
      <w:tr w:rsidR="000C222A" w14:paraId="38D2BDCE" w14:textId="77777777">
        <w:tc>
          <w:tcPr>
            <w:tcW w:w="225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957CFFB" w14:textId="77777777" w:rsidR="000C222A" w:rsidRDefault="000C22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32"/>
              </w:rPr>
            </w:pPr>
          </w:p>
        </w:tc>
      </w:tr>
      <w:tr w:rsidR="000C222A" w14:paraId="2BDC8C98" w14:textId="77777777">
        <w:tblPrEx>
          <w:tblBorders>
            <w:top w:val="none" w:sz="0" w:space="0" w:color="auto"/>
          </w:tblBorders>
        </w:tblPrEx>
        <w:tc>
          <w:tcPr>
            <w:tcW w:w="225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7C857CA" w14:textId="77777777" w:rsidR="000C222A" w:rsidRDefault="000C22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noProof/>
                <w:sz w:val="32"/>
                <w:szCs w:val="32"/>
                <w:lang w:eastAsia="es-ES_tradnl"/>
              </w:rPr>
              <w:drawing>
                <wp:inline distT="0" distB="0" distL="0" distR="0" wp14:anchorId="10EE280E" wp14:editId="1B835769">
                  <wp:extent cx="127000" cy="1270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>
                <w:rPr>
                  <w:rFonts w:ascii="Verdana" w:hAnsi="Verdana" w:cs="Verdana"/>
                  <w:color w:val="08448A"/>
                  <w:sz w:val="22"/>
                  <w:szCs w:val="22"/>
                  <w:u w:val="single" w:color="08448A"/>
                </w:rPr>
                <w:t xml:space="preserve">Bases de la </w:t>
              </w:r>
              <w:proofErr w:type="spellStart"/>
              <w:r>
                <w:rPr>
                  <w:rFonts w:ascii="Verdana" w:hAnsi="Verdana" w:cs="Verdana"/>
                  <w:color w:val="08448A"/>
                  <w:sz w:val="22"/>
                  <w:szCs w:val="22"/>
                  <w:u w:val="single" w:color="08448A"/>
                </w:rPr>
                <w:t>convocatòria</w:t>
              </w:r>
              <w:proofErr w:type="spellEnd"/>
            </w:hyperlink>
          </w:p>
        </w:tc>
      </w:tr>
      <w:tr w:rsidR="000C222A" w14:paraId="73699B3A" w14:textId="77777777">
        <w:tblPrEx>
          <w:tblBorders>
            <w:top w:val="none" w:sz="0" w:space="0" w:color="auto"/>
          </w:tblBorders>
        </w:tblPrEx>
        <w:tc>
          <w:tcPr>
            <w:tcW w:w="225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70A5D23" w14:textId="77777777" w:rsidR="006C5183" w:rsidRDefault="006C51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8448A"/>
                <w:sz w:val="22"/>
                <w:szCs w:val="22"/>
              </w:rPr>
            </w:pPr>
          </w:p>
          <w:p w14:paraId="73A3F136" w14:textId="77777777" w:rsidR="000C222A" w:rsidRDefault="000C22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color w:val="08448A"/>
                <w:sz w:val="22"/>
                <w:szCs w:val="22"/>
                <w:u w:val="single"/>
              </w:rPr>
            </w:pPr>
            <w:r>
              <w:rPr>
                <w:rFonts w:ascii="Verdana" w:hAnsi="Verdana" w:cs="Verdana"/>
                <w:noProof/>
                <w:color w:val="08448A"/>
                <w:sz w:val="22"/>
                <w:szCs w:val="22"/>
                <w:lang w:eastAsia="es-ES_tradnl"/>
              </w:rPr>
              <w:drawing>
                <wp:inline distT="0" distB="0" distL="0" distR="0" wp14:anchorId="18BD2513" wp14:editId="2B43F9C8">
                  <wp:extent cx="127000" cy="1270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history="1">
              <w:proofErr w:type="spellStart"/>
              <w:r>
                <w:rPr>
                  <w:rFonts w:ascii="Verdana" w:hAnsi="Verdana" w:cs="Verdana"/>
                  <w:color w:val="0000E9"/>
                  <w:sz w:val="22"/>
                  <w:szCs w:val="22"/>
                  <w:u w:val="single" w:color="0000E9"/>
                </w:rPr>
                <w:t>Criteris</w:t>
              </w:r>
              <w:proofErr w:type="spellEnd"/>
              <w:r>
                <w:rPr>
                  <w:rFonts w:ascii="Verdana" w:hAnsi="Verdana" w:cs="Verdana"/>
                  <w:color w:val="0000E9"/>
                  <w:sz w:val="22"/>
                  <w:szCs w:val="22"/>
                  <w:u w:val="single" w:color="0000E9"/>
                </w:rPr>
                <w:t xml:space="preserve"> </w:t>
              </w:r>
              <w:proofErr w:type="spellStart"/>
              <w:r>
                <w:rPr>
                  <w:rFonts w:ascii="Verdana" w:hAnsi="Verdana" w:cs="Verdana"/>
                  <w:color w:val="0000E9"/>
                  <w:sz w:val="22"/>
                  <w:szCs w:val="22"/>
                  <w:u w:val="single" w:color="0000E9"/>
                </w:rPr>
                <w:t>d'avaluació</w:t>
              </w:r>
              <w:proofErr w:type="spellEnd"/>
            </w:hyperlink>
          </w:p>
        </w:tc>
      </w:tr>
      <w:tr w:rsidR="000C222A" w14:paraId="61F1EDB2" w14:textId="77777777">
        <w:tblPrEx>
          <w:tblBorders>
            <w:top w:val="none" w:sz="0" w:space="0" w:color="auto"/>
          </w:tblBorders>
        </w:tblPrEx>
        <w:tc>
          <w:tcPr>
            <w:tcW w:w="225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74EE97" w14:textId="77777777" w:rsidR="000C222A" w:rsidRDefault="000C22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32"/>
              </w:rPr>
            </w:pPr>
          </w:p>
        </w:tc>
      </w:tr>
      <w:tr w:rsidR="000C222A" w14:paraId="2F4B6702" w14:textId="77777777">
        <w:tblPrEx>
          <w:tblBorders>
            <w:top w:val="none" w:sz="0" w:space="0" w:color="auto"/>
          </w:tblBorders>
        </w:tblPrEx>
        <w:tc>
          <w:tcPr>
            <w:tcW w:w="225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938B383" w14:textId="77777777" w:rsidR="000C222A" w:rsidRDefault="000C22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32"/>
                <w:szCs w:val="32"/>
              </w:rPr>
            </w:pPr>
            <w:r>
              <w:rPr>
                <w:rFonts w:ascii="Verdana" w:hAnsi="Verdana" w:cs="Verdana"/>
                <w:noProof/>
                <w:sz w:val="32"/>
                <w:szCs w:val="32"/>
                <w:lang w:eastAsia="es-ES_tradnl"/>
              </w:rPr>
              <w:drawing>
                <wp:inline distT="0" distB="0" distL="0" distR="0" wp14:anchorId="1118ECC4" wp14:editId="043FD02E">
                  <wp:extent cx="127000" cy="127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proofErr w:type="spellStart"/>
              <w:r>
                <w:rPr>
                  <w:rFonts w:ascii="Verdana" w:hAnsi="Verdana" w:cs="Verdana"/>
                  <w:color w:val="0000E9"/>
                  <w:sz w:val="22"/>
                  <w:szCs w:val="22"/>
                  <w:u w:val="single" w:color="0000E9"/>
                </w:rPr>
                <w:t>Aplicació</w:t>
              </w:r>
              <w:proofErr w:type="spellEnd"/>
              <w:r>
                <w:rPr>
                  <w:rFonts w:ascii="Verdana" w:hAnsi="Verdana" w:cs="Verdana"/>
                  <w:color w:val="0000E9"/>
                  <w:sz w:val="22"/>
                  <w:szCs w:val="22"/>
                  <w:u w:val="single" w:color="0000E9"/>
                </w:rPr>
                <w:t xml:space="preserve"> de </w:t>
              </w:r>
              <w:proofErr w:type="spellStart"/>
              <w:r>
                <w:rPr>
                  <w:rFonts w:ascii="Verdana" w:hAnsi="Verdana" w:cs="Verdana"/>
                  <w:color w:val="0000E9"/>
                  <w:sz w:val="22"/>
                  <w:szCs w:val="22"/>
                  <w:u w:val="single" w:color="0000E9"/>
                </w:rPr>
                <w:t>sol·licituds</w:t>
              </w:r>
              <w:proofErr w:type="spellEnd"/>
              <w:r>
                <w:rPr>
                  <w:rFonts w:ascii="Verdana" w:hAnsi="Verdana" w:cs="Verdana"/>
                  <w:color w:val="0000E9"/>
                  <w:sz w:val="22"/>
                  <w:szCs w:val="22"/>
                  <w:u w:val="single" w:color="0000E9"/>
                </w:rPr>
                <w:t xml:space="preserve"> UB-GREC</w:t>
              </w:r>
            </w:hyperlink>
          </w:p>
        </w:tc>
      </w:tr>
      <w:tr w:rsidR="000C222A" w14:paraId="139C4FD1" w14:textId="77777777">
        <w:tc>
          <w:tcPr>
            <w:tcW w:w="22560" w:type="dxa"/>
            <w:tcBorders>
              <w:top w:val="nil"/>
              <w:left w:val="nil"/>
              <w:bottom w:val="nil"/>
              <w:right w:val="nil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ABB76F6" w14:textId="77777777" w:rsidR="006C5183" w:rsidRDefault="006C518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8448A"/>
              </w:rPr>
            </w:pPr>
          </w:p>
          <w:p w14:paraId="04CFC743" w14:textId="77777777" w:rsidR="000C222A" w:rsidRDefault="000C22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color w:val="08448A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color w:val="08448A"/>
              </w:rPr>
              <w:t>Documentació</w:t>
            </w:r>
            <w:proofErr w:type="spellEnd"/>
            <w:r>
              <w:rPr>
                <w:rFonts w:ascii="Verdana" w:hAnsi="Verdana" w:cs="Verdana"/>
                <w:b/>
                <w:bCs/>
                <w:color w:val="08448A"/>
              </w:rPr>
              <w:t xml:space="preserve"> </w:t>
            </w:r>
            <w:proofErr w:type="spellStart"/>
            <w:r>
              <w:rPr>
                <w:rFonts w:ascii="Verdana" w:hAnsi="Verdana" w:cs="Verdana"/>
                <w:b/>
                <w:bCs/>
                <w:color w:val="08448A"/>
              </w:rPr>
              <w:t>complementària</w:t>
            </w:r>
            <w:proofErr w:type="spellEnd"/>
          </w:p>
          <w:p w14:paraId="321C0D9D" w14:textId="77777777" w:rsidR="000C222A" w:rsidRDefault="004463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</w:rPr>
            </w:pPr>
            <w:hyperlink r:id="rId10" w:history="1"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Sol·licitud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d'accés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i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admissió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a programes de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doctorat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EEES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amb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titulacions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espanyoles</w:t>
              </w:r>
              <w:proofErr w:type="spellEnd"/>
            </w:hyperlink>
          </w:p>
          <w:p w14:paraId="79430351" w14:textId="77777777" w:rsidR="000C222A" w:rsidRDefault="004463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2"/>
                <w:szCs w:val="22"/>
              </w:rPr>
            </w:pPr>
            <w:hyperlink r:id="rId11" w:history="1"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Sol·licitud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d'accés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i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admissió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a programes de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doctorat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EEES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amb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titulacions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estrangeres</w:t>
              </w:r>
              <w:proofErr w:type="spellEnd"/>
            </w:hyperlink>
          </w:p>
          <w:p w14:paraId="1AE33EFA" w14:textId="77777777" w:rsidR="000C222A" w:rsidRDefault="004463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sz w:val="22"/>
                <w:szCs w:val="22"/>
              </w:rPr>
            </w:pPr>
            <w:hyperlink r:id="rId12" w:history="1"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Sol·licitud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d'accés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i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admissió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provisional a programes de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doctorat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EEES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amb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titulacions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espanyoles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i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estudis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d'accés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no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finalitzats</w:t>
              </w:r>
              <w:proofErr w:type="spellEnd"/>
            </w:hyperlink>
          </w:p>
          <w:p w14:paraId="1AF3BCBD" w14:textId="77777777" w:rsidR="000C222A" w:rsidRDefault="0044636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Verdana" w:hAnsi="Verdana" w:cs="Verdana"/>
                <w:color w:val="0000E9"/>
                <w:kern w:val="1"/>
                <w:sz w:val="22"/>
                <w:szCs w:val="22"/>
              </w:rPr>
            </w:pPr>
            <w:hyperlink r:id="rId13" w:history="1"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Sol·licitud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d'accés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i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admissió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provisional a programes de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doctorat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EEES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amb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titulacions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estrangeres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i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estudis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d'accés</w:t>
              </w:r>
              <w:proofErr w:type="spellEnd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 xml:space="preserve"> no </w:t>
              </w:r>
              <w:proofErr w:type="spellStart"/>
              <w:r w:rsidR="000C222A">
                <w:rPr>
                  <w:rFonts w:ascii="Verdana" w:hAnsi="Verdana" w:cs="Verdana"/>
                  <w:color w:val="0000E9"/>
                  <w:sz w:val="22"/>
                  <w:szCs w:val="22"/>
                  <w:u w:val="single"/>
                </w:rPr>
                <w:t>finalitzats</w:t>
              </w:r>
              <w:proofErr w:type="spellEnd"/>
            </w:hyperlink>
          </w:p>
        </w:tc>
      </w:tr>
    </w:tbl>
    <w:p w14:paraId="49017826" w14:textId="77777777" w:rsidR="008A00C6" w:rsidRDefault="00446367"/>
    <w:p w14:paraId="586B1D93" w14:textId="77777777" w:rsidR="006C5183" w:rsidRDefault="006C5183"/>
    <w:p w14:paraId="7CB415C5" w14:textId="2ECE531C" w:rsidR="001413A6" w:rsidRDefault="001413A6">
      <w:r w:rsidRPr="00446367">
        <w:rPr>
          <w:highlight w:val="yellow"/>
        </w:rPr>
        <w:t>English versión</w:t>
      </w:r>
      <w:r w:rsidR="00446367">
        <w:rPr>
          <w:highlight w:val="yellow"/>
        </w:rPr>
        <w:t xml:space="preserve"> (</w:t>
      </w:r>
      <w:proofErr w:type="spellStart"/>
      <w:r w:rsidR="00446367">
        <w:rPr>
          <w:highlight w:val="yellow"/>
        </w:rPr>
        <w:t>without</w:t>
      </w:r>
      <w:proofErr w:type="spellEnd"/>
      <w:r w:rsidR="00446367">
        <w:rPr>
          <w:highlight w:val="yellow"/>
        </w:rPr>
        <w:t xml:space="preserve"> links)</w:t>
      </w:r>
      <w:r w:rsidRPr="00446367">
        <w:rPr>
          <w:highlight w:val="yellow"/>
        </w:rPr>
        <w:t>:</w:t>
      </w:r>
    </w:p>
    <w:p w14:paraId="205A6D17" w14:textId="77777777" w:rsidR="006C5183" w:rsidRDefault="006C5183"/>
    <w:p w14:paraId="4817D948" w14:textId="0D1F16A3" w:rsidR="006C5183" w:rsidRPr="001413A6" w:rsidRDefault="001413A6">
      <w:pPr>
        <w:rPr>
          <w:b/>
          <w:lang w:val="en-US"/>
        </w:rPr>
      </w:pPr>
      <w:r w:rsidRPr="001413A6">
        <w:rPr>
          <w:b/>
          <w:lang w:val="en-US"/>
        </w:rPr>
        <w:t xml:space="preserve">Resolution of September 21st, 2017, opening the call for APIF Fellowships for training of </w:t>
      </w:r>
      <w:proofErr w:type="spellStart"/>
      <w:r w:rsidRPr="001413A6">
        <w:rPr>
          <w:b/>
          <w:lang w:val="en-US"/>
        </w:rPr>
        <w:t>predoctoral</w:t>
      </w:r>
      <w:proofErr w:type="spellEnd"/>
      <w:r w:rsidRPr="001413A6">
        <w:rPr>
          <w:b/>
          <w:lang w:val="en-US"/>
        </w:rPr>
        <w:t xml:space="preserve"> researchers, academic year 2017-2018 (new)</w:t>
      </w:r>
    </w:p>
    <w:p w14:paraId="12EDD953" w14:textId="77777777" w:rsidR="001413A6" w:rsidRDefault="001413A6">
      <w:pPr>
        <w:rPr>
          <w:lang w:val="en-US"/>
        </w:rPr>
      </w:pPr>
    </w:p>
    <w:p w14:paraId="49B703F1" w14:textId="2C9E00A9" w:rsidR="001413A6" w:rsidRDefault="001413A6">
      <w:pPr>
        <w:rPr>
          <w:lang w:val="en-US"/>
        </w:rPr>
      </w:pPr>
      <w:r>
        <w:rPr>
          <w:lang w:val="en-US"/>
        </w:rPr>
        <w:t>The term for applications is September 22</w:t>
      </w:r>
      <w:r w:rsidRPr="001413A6">
        <w:rPr>
          <w:vertAlign w:val="superscript"/>
          <w:lang w:val="en-US"/>
        </w:rPr>
        <w:t>nd</w:t>
      </w:r>
      <w:r>
        <w:rPr>
          <w:lang w:val="en-US"/>
        </w:rPr>
        <w:t xml:space="preserve"> to October 11</w:t>
      </w:r>
      <w:r w:rsidRPr="001413A6">
        <w:rPr>
          <w:vertAlign w:val="superscript"/>
          <w:lang w:val="en-US"/>
        </w:rPr>
        <w:t>th</w:t>
      </w:r>
      <w:r>
        <w:rPr>
          <w:lang w:val="en-US"/>
        </w:rPr>
        <w:t>, 2017.</w:t>
      </w:r>
    </w:p>
    <w:p w14:paraId="1D6451AC" w14:textId="77777777" w:rsidR="001413A6" w:rsidRDefault="001413A6">
      <w:pPr>
        <w:rPr>
          <w:lang w:val="en-US"/>
        </w:rPr>
      </w:pPr>
    </w:p>
    <w:p w14:paraId="448C30AE" w14:textId="54DEA079" w:rsidR="001413A6" w:rsidRDefault="001413A6" w:rsidP="001413A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Rules of the call</w:t>
      </w:r>
    </w:p>
    <w:p w14:paraId="7BBF30B3" w14:textId="71FFA918" w:rsidR="001413A6" w:rsidRDefault="001413A6" w:rsidP="001413A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Criteria for evaluation of the applications</w:t>
      </w:r>
    </w:p>
    <w:p w14:paraId="774A94A3" w14:textId="77777777" w:rsidR="001413A6" w:rsidRDefault="001413A6" w:rsidP="001413A6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Link to the UB page for online applications</w:t>
      </w:r>
    </w:p>
    <w:p w14:paraId="263B0E83" w14:textId="77777777" w:rsidR="001413A6" w:rsidRDefault="001413A6" w:rsidP="001413A6">
      <w:pPr>
        <w:rPr>
          <w:lang w:val="en-US"/>
        </w:rPr>
      </w:pPr>
    </w:p>
    <w:p w14:paraId="2D2AAEC5" w14:textId="77777777" w:rsidR="001413A6" w:rsidRDefault="001413A6" w:rsidP="001413A6">
      <w:pPr>
        <w:rPr>
          <w:lang w:val="en-US"/>
        </w:rPr>
      </w:pPr>
      <w:r>
        <w:rPr>
          <w:lang w:val="en-US"/>
        </w:rPr>
        <w:t>Additional documents:</w:t>
      </w:r>
      <w:bookmarkStart w:id="0" w:name="_GoBack"/>
      <w:bookmarkEnd w:id="0"/>
    </w:p>
    <w:p w14:paraId="4285DB81" w14:textId="262215DA" w:rsidR="001413A6" w:rsidRDefault="001413A6" w:rsidP="001413A6">
      <w:pPr>
        <w:pStyle w:val="Prrafodelista"/>
        <w:numPr>
          <w:ilvl w:val="0"/>
          <w:numId w:val="5"/>
        </w:numPr>
        <w:rPr>
          <w:lang w:val="en-US"/>
        </w:rPr>
      </w:pPr>
      <w:r w:rsidRPr="001413A6">
        <w:rPr>
          <w:lang w:val="en-US"/>
        </w:rPr>
        <w:lastRenderedPageBreak/>
        <w:t xml:space="preserve">Form to be filled to request admission to EEES doctorate programs for </w:t>
      </w:r>
      <w:r>
        <w:rPr>
          <w:lang w:val="en-US"/>
        </w:rPr>
        <w:t>applicants</w:t>
      </w:r>
      <w:r w:rsidRPr="001413A6">
        <w:rPr>
          <w:lang w:val="en-US"/>
        </w:rPr>
        <w:t xml:space="preserve"> holding Spanish degrees</w:t>
      </w:r>
    </w:p>
    <w:p w14:paraId="62CB47FB" w14:textId="1C290E3E" w:rsidR="001413A6" w:rsidRPr="001413A6" w:rsidRDefault="001413A6" w:rsidP="001413A6">
      <w:pPr>
        <w:pStyle w:val="Prrafodelista"/>
        <w:numPr>
          <w:ilvl w:val="0"/>
          <w:numId w:val="5"/>
        </w:numPr>
        <w:rPr>
          <w:lang w:val="en-US"/>
        </w:rPr>
      </w:pPr>
      <w:r w:rsidRPr="001413A6">
        <w:rPr>
          <w:lang w:val="en-US"/>
        </w:rPr>
        <w:t xml:space="preserve">Form to be filled to request admission to EEES doctorate programs for </w:t>
      </w:r>
      <w:r>
        <w:rPr>
          <w:lang w:val="en-US"/>
        </w:rPr>
        <w:t>applicants</w:t>
      </w:r>
      <w:r w:rsidRPr="001413A6">
        <w:rPr>
          <w:lang w:val="en-US"/>
        </w:rPr>
        <w:t xml:space="preserve"> holding </w:t>
      </w:r>
      <w:r>
        <w:rPr>
          <w:lang w:val="en-US"/>
        </w:rPr>
        <w:t>foreign</w:t>
      </w:r>
      <w:r w:rsidRPr="001413A6">
        <w:rPr>
          <w:lang w:val="en-US"/>
        </w:rPr>
        <w:t xml:space="preserve"> degrees</w:t>
      </w:r>
    </w:p>
    <w:p w14:paraId="6E142DFF" w14:textId="7D0EF9A0" w:rsidR="001413A6" w:rsidRPr="001413A6" w:rsidRDefault="001413A6" w:rsidP="001413A6">
      <w:pPr>
        <w:pStyle w:val="Prrafodelista"/>
        <w:numPr>
          <w:ilvl w:val="0"/>
          <w:numId w:val="5"/>
        </w:numPr>
        <w:rPr>
          <w:lang w:val="en-US"/>
        </w:rPr>
      </w:pPr>
      <w:r w:rsidRPr="001413A6">
        <w:rPr>
          <w:lang w:val="en-US"/>
        </w:rPr>
        <w:t xml:space="preserve">Form to be filled to request </w:t>
      </w:r>
      <w:r>
        <w:rPr>
          <w:lang w:val="en-US"/>
        </w:rPr>
        <w:t xml:space="preserve">provisional </w:t>
      </w:r>
      <w:r w:rsidRPr="001413A6">
        <w:rPr>
          <w:lang w:val="en-US"/>
        </w:rPr>
        <w:t xml:space="preserve">admission to EEES doctorate programs for </w:t>
      </w:r>
      <w:r>
        <w:rPr>
          <w:lang w:val="en-US"/>
        </w:rPr>
        <w:t>applicants</w:t>
      </w:r>
      <w:r w:rsidRPr="001413A6">
        <w:rPr>
          <w:lang w:val="en-US"/>
        </w:rPr>
        <w:t xml:space="preserve"> </w:t>
      </w:r>
      <w:r>
        <w:rPr>
          <w:lang w:val="en-US"/>
        </w:rPr>
        <w:t xml:space="preserve">coming from </w:t>
      </w:r>
      <w:r w:rsidRPr="001413A6">
        <w:rPr>
          <w:lang w:val="en-US"/>
        </w:rPr>
        <w:t>Spanish degrees</w:t>
      </w:r>
      <w:r>
        <w:rPr>
          <w:lang w:val="en-US"/>
        </w:rPr>
        <w:t xml:space="preserve"> not yet completed</w:t>
      </w:r>
    </w:p>
    <w:p w14:paraId="7BCA495C" w14:textId="35D3EE37" w:rsidR="001413A6" w:rsidRDefault="001413A6" w:rsidP="001413A6">
      <w:pPr>
        <w:pStyle w:val="Prrafodelista"/>
        <w:numPr>
          <w:ilvl w:val="0"/>
          <w:numId w:val="5"/>
        </w:numPr>
        <w:rPr>
          <w:lang w:val="en-US"/>
        </w:rPr>
      </w:pPr>
      <w:r w:rsidRPr="001413A6">
        <w:rPr>
          <w:lang w:val="en-US"/>
        </w:rPr>
        <w:t xml:space="preserve">Form to be filled to request </w:t>
      </w:r>
      <w:r>
        <w:rPr>
          <w:lang w:val="en-US"/>
        </w:rPr>
        <w:t xml:space="preserve">provisional </w:t>
      </w:r>
      <w:r w:rsidRPr="001413A6">
        <w:rPr>
          <w:lang w:val="en-US"/>
        </w:rPr>
        <w:t xml:space="preserve">admission to EEES doctorate programs for </w:t>
      </w:r>
      <w:r>
        <w:rPr>
          <w:lang w:val="en-US"/>
        </w:rPr>
        <w:t>applicants</w:t>
      </w:r>
      <w:r w:rsidRPr="001413A6">
        <w:rPr>
          <w:lang w:val="en-US"/>
        </w:rPr>
        <w:t xml:space="preserve"> </w:t>
      </w:r>
      <w:r>
        <w:rPr>
          <w:lang w:val="en-US"/>
        </w:rPr>
        <w:t xml:space="preserve">coming from </w:t>
      </w:r>
      <w:r>
        <w:rPr>
          <w:lang w:val="en-US"/>
        </w:rPr>
        <w:t>foreign</w:t>
      </w:r>
      <w:r w:rsidRPr="001413A6">
        <w:rPr>
          <w:lang w:val="en-US"/>
        </w:rPr>
        <w:t xml:space="preserve"> degrees</w:t>
      </w:r>
      <w:r>
        <w:rPr>
          <w:lang w:val="en-US"/>
        </w:rPr>
        <w:t xml:space="preserve"> not yet completed</w:t>
      </w:r>
    </w:p>
    <w:p w14:paraId="1E66916B" w14:textId="77777777" w:rsidR="001413A6" w:rsidRDefault="001413A6" w:rsidP="001413A6">
      <w:pPr>
        <w:rPr>
          <w:lang w:val="en-US"/>
        </w:rPr>
      </w:pPr>
    </w:p>
    <w:p w14:paraId="14820178" w14:textId="1D6E62BB" w:rsidR="001413A6" w:rsidRPr="001413A6" w:rsidRDefault="001413A6" w:rsidP="001413A6">
      <w:pPr>
        <w:rPr>
          <w:lang w:val="en-US"/>
        </w:rPr>
      </w:pPr>
      <w:r>
        <w:rPr>
          <w:lang w:val="en-US"/>
        </w:rPr>
        <w:t xml:space="preserve">EEES: </w:t>
      </w:r>
      <w:r w:rsidR="00446367">
        <w:rPr>
          <w:lang w:val="en-US"/>
        </w:rPr>
        <w:t xml:space="preserve">European </w:t>
      </w:r>
      <w:r>
        <w:rPr>
          <w:lang w:val="en-US"/>
        </w:rPr>
        <w:t xml:space="preserve">Higher Education </w:t>
      </w:r>
      <w:r w:rsidR="00446367">
        <w:rPr>
          <w:lang w:val="en-US"/>
        </w:rPr>
        <w:t>Area, or EHEA.</w:t>
      </w:r>
    </w:p>
    <w:p w14:paraId="0076A602" w14:textId="77777777" w:rsidR="001413A6" w:rsidRPr="001413A6" w:rsidRDefault="001413A6" w:rsidP="001413A6">
      <w:pPr>
        <w:rPr>
          <w:lang w:val="en-US"/>
        </w:rPr>
      </w:pPr>
    </w:p>
    <w:p w14:paraId="55F77566" w14:textId="77777777" w:rsidR="006C5183" w:rsidRPr="001413A6" w:rsidRDefault="006C5183">
      <w:pPr>
        <w:rPr>
          <w:lang w:val="en-US"/>
        </w:rPr>
      </w:pPr>
    </w:p>
    <w:p w14:paraId="115FA685" w14:textId="77777777" w:rsidR="006C5183" w:rsidRPr="001413A6" w:rsidRDefault="006C5183">
      <w:pPr>
        <w:rPr>
          <w:lang w:val="en-US"/>
        </w:rPr>
      </w:pPr>
    </w:p>
    <w:sectPr w:rsidR="006C5183" w:rsidRPr="001413A6" w:rsidSect="000C222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7635C4D"/>
    <w:multiLevelType w:val="hybridMultilevel"/>
    <w:tmpl w:val="89841844"/>
    <w:lvl w:ilvl="0" w:tplc="E46A5D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64376"/>
    <w:multiLevelType w:val="hybridMultilevel"/>
    <w:tmpl w:val="980219E8"/>
    <w:lvl w:ilvl="0" w:tplc="E46A5DD4">
      <w:numFmt w:val="bullet"/>
      <w:lvlText w:val=""/>
      <w:lvlJc w:val="left"/>
      <w:pPr>
        <w:ind w:left="150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CEA476B"/>
    <w:multiLevelType w:val="hybridMultilevel"/>
    <w:tmpl w:val="2358574C"/>
    <w:lvl w:ilvl="0" w:tplc="E46A5D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6A135E"/>
    <w:multiLevelType w:val="hybridMultilevel"/>
    <w:tmpl w:val="1AFCA7DC"/>
    <w:lvl w:ilvl="0" w:tplc="E46A5DD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2A"/>
    <w:rsid w:val="000C222A"/>
    <w:rsid w:val="001413A6"/>
    <w:rsid w:val="003A1A27"/>
    <w:rsid w:val="00446367"/>
    <w:rsid w:val="006C5183"/>
    <w:rsid w:val="007A0C28"/>
    <w:rsid w:val="00CF25C4"/>
    <w:rsid w:val="00E2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009A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41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b.edu/escola_doctorat/sites/default/files/documents/info_academica/solicitud_acces_adm_estrangers.pdf" TargetMode="External"/><Relationship Id="rId12" Type="http://schemas.openxmlformats.org/officeDocument/2006/relationships/hyperlink" Target="http://www.ub.edu/beques/3rcicle/Acces_admissio_provisional_titulesp.pdf" TargetMode="External"/><Relationship Id="rId13" Type="http://schemas.openxmlformats.org/officeDocument/2006/relationships/hyperlink" Target="http://www.ub.edu/beques/3rcicle/Acces_admissio_provisional_estestr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hyperlink" Target="http://www.ub.edu/beques/3rcicle/ub/apif/ConvocatoriaAPIF2017_2018.pdf" TargetMode="External"/><Relationship Id="rId8" Type="http://schemas.openxmlformats.org/officeDocument/2006/relationships/hyperlink" Target="http://www.ub.edu/beques/3rcicle/ub/apif/CriterisAPIF2017_2018.pdf" TargetMode="External"/><Relationship Id="rId9" Type="http://schemas.openxmlformats.org/officeDocument/2006/relationships/hyperlink" Target="http://convocatories.ub.es/brd/" TargetMode="External"/><Relationship Id="rId10" Type="http://schemas.openxmlformats.org/officeDocument/2006/relationships/hyperlink" Target="http://www.ub.edu/escola_doctorat/sites/default/files/documents/info_academica/solicitud_acces_admissi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364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Ortin Rull</dc:creator>
  <cp:keywords/>
  <dc:description/>
  <cp:lastModifiedBy>Jordi Ortin Rull</cp:lastModifiedBy>
  <cp:revision>2</cp:revision>
  <dcterms:created xsi:type="dcterms:W3CDTF">2017-10-03T11:54:00Z</dcterms:created>
  <dcterms:modified xsi:type="dcterms:W3CDTF">2017-10-03T15:29:00Z</dcterms:modified>
</cp:coreProperties>
</file>